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D32C0" w14:textId="77777777" w:rsidR="00005D7E" w:rsidRDefault="00005D7E" w:rsidP="00F04267">
      <w:pPr>
        <w:tabs>
          <w:tab w:val="left" w:pos="851"/>
        </w:tabs>
        <w:spacing w:after="0" w:line="240" w:lineRule="auto"/>
        <w:ind w:left="851"/>
        <w:rPr>
          <w:rFonts w:ascii="Arial Narrow" w:eastAsia="Times New Roman" w:hAnsi="Arial Narrow" w:cs="Times New Roman"/>
          <w:b/>
          <w:bCs/>
          <w:sz w:val="24"/>
          <w:szCs w:val="24"/>
          <w:lang w:eastAsia="fr-CA"/>
        </w:rPr>
      </w:pPr>
    </w:p>
    <w:p w14:paraId="2CDC3471" w14:textId="77777777" w:rsidR="003C5ABF" w:rsidRDefault="003C5ABF" w:rsidP="009B3755">
      <w:pPr>
        <w:tabs>
          <w:tab w:val="left" w:pos="851"/>
        </w:tabs>
        <w:spacing w:after="0" w:line="240" w:lineRule="auto"/>
        <w:ind w:left="851"/>
        <w:rPr>
          <w:rFonts w:ascii="Century Gothic" w:eastAsia="Times New Roman" w:hAnsi="Century Gothic" w:cs="Times New Roman"/>
          <w:b/>
          <w:bCs/>
          <w:sz w:val="24"/>
          <w:szCs w:val="24"/>
          <w:lang w:eastAsia="fr-CA"/>
        </w:rPr>
      </w:pPr>
    </w:p>
    <w:p w14:paraId="77D41A2E" w14:textId="57A4F459" w:rsidR="003C5ABF" w:rsidRDefault="003C5ABF" w:rsidP="009B3755">
      <w:pPr>
        <w:tabs>
          <w:tab w:val="left" w:pos="851"/>
        </w:tabs>
        <w:spacing w:after="0" w:line="240" w:lineRule="auto"/>
        <w:ind w:left="851"/>
        <w:rPr>
          <w:rFonts w:ascii="Century Gothic" w:eastAsia="Times New Roman" w:hAnsi="Century Gothic" w:cs="Times New Roman"/>
          <w:b/>
          <w:bCs/>
          <w:sz w:val="24"/>
          <w:szCs w:val="24"/>
          <w:lang w:eastAsia="fr-CA"/>
        </w:rPr>
      </w:pPr>
    </w:p>
    <w:p w14:paraId="6E3EE4BA" w14:textId="5C51DD37" w:rsidR="00AD4D05" w:rsidRDefault="00AD4D05" w:rsidP="009B3755">
      <w:pPr>
        <w:tabs>
          <w:tab w:val="left" w:pos="851"/>
        </w:tabs>
        <w:spacing w:after="0" w:line="240" w:lineRule="auto"/>
        <w:ind w:left="851"/>
        <w:rPr>
          <w:rFonts w:ascii="Century Gothic" w:eastAsia="Times New Roman" w:hAnsi="Century Gothic" w:cs="Times New Roman"/>
          <w:b/>
          <w:bCs/>
          <w:sz w:val="24"/>
          <w:szCs w:val="24"/>
          <w:lang w:eastAsia="fr-CA"/>
        </w:rPr>
      </w:pPr>
    </w:p>
    <w:p w14:paraId="4BA070EE" w14:textId="77777777" w:rsidR="00AD4D05" w:rsidRDefault="00AD4D05" w:rsidP="009B3755">
      <w:pPr>
        <w:tabs>
          <w:tab w:val="left" w:pos="851"/>
        </w:tabs>
        <w:spacing w:after="0" w:line="240" w:lineRule="auto"/>
        <w:ind w:left="851"/>
        <w:rPr>
          <w:rFonts w:ascii="Century Gothic" w:eastAsia="Times New Roman" w:hAnsi="Century Gothic" w:cs="Times New Roman"/>
          <w:b/>
          <w:bCs/>
          <w:sz w:val="24"/>
          <w:szCs w:val="24"/>
          <w:lang w:eastAsia="fr-CA"/>
        </w:rPr>
      </w:pPr>
    </w:p>
    <w:p w14:paraId="33004A86" w14:textId="4D0950E0" w:rsidR="001D266B" w:rsidRPr="003C5ABF" w:rsidRDefault="00535034" w:rsidP="001D01AC">
      <w:pPr>
        <w:tabs>
          <w:tab w:val="left" w:pos="851"/>
        </w:tabs>
        <w:spacing w:after="0" w:line="240" w:lineRule="auto"/>
        <w:ind w:left="851"/>
        <w:jc w:val="both"/>
        <w:rPr>
          <w:rFonts w:ascii="Century Gothic" w:eastAsia="Times New Roman" w:hAnsi="Century Gothic" w:cs="Times New Roman"/>
          <w:b/>
          <w:bCs/>
          <w:sz w:val="24"/>
          <w:szCs w:val="24"/>
          <w:lang w:eastAsia="fr-CA"/>
        </w:rPr>
      </w:pPr>
      <w:r w:rsidRPr="003C5ABF">
        <w:rPr>
          <w:rFonts w:ascii="Century Gothic" w:eastAsia="Times New Roman" w:hAnsi="Century Gothic" w:cs="Times New Roman"/>
          <w:b/>
          <w:bCs/>
          <w:sz w:val="24"/>
          <w:szCs w:val="24"/>
          <w:lang w:eastAsia="fr-CA"/>
        </w:rPr>
        <w:t>ORDRE DU JOUR</w:t>
      </w:r>
    </w:p>
    <w:p w14:paraId="302E03DA" w14:textId="48B56006" w:rsidR="00535034" w:rsidRPr="003C5ABF" w:rsidRDefault="00005D7E" w:rsidP="001D01AC">
      <w:pPr>
        <w:tabs>
          <w:tab w:val="left" w:pos="851"/>
        </w:tabs>
        <w:spacing w:after="0" w:line="240" w:lineRule="auto"/>
        <w:ind w:left="851"/>
        <w:jc w:val="both"/>
        <w:rPr>
          <w:rFonts w:ascii="Century Gothic" w:eastAsia="Times New Roman" w:hAnsi="Century Gothic" w:cs="Times New Roman"/>
          <w:b/>
          <w:bCs/>
          <w:sz w:val="24"/>
          <w:szCs w:val="24"/>
          <w:lang w:eastAsia="fr-CA"/>
        </w:rPr>
      </w:pPr>
      <w:r w:rsidRPr="003C5ABF">
        <w:rPr>
          <w:rFonts w:ascii="Century Gothic" w:eastAsia="Times New Roman" w:hAnsi="Century Gothic" w:cs="Times New Roman"/>
          <w:b/>
          <w:bCs/>
          <w:sz w:val="24"/>
          <w:szCs w:val="24"/>
          <w:lang w:eastAsia="fr-CA"/>
        </w:rPr>
        <w:t>Séance ordinaire</w:t>
      </w:r>
      <w:r w:rsidR="00F04267" w:rsidRPr="003C5ABF">
        <w:rPr>
          <w:rFonts w:ascii="Century Gothic" w:eastAsia="Times New Roman" w:hAnsi="Century Gothic" w:cs="Times New Roman"/>
          <w:b/>
          <w:bCs/>
          <w:sz w:val="24"/>
          <w:szCs w:val="24"/>
          <w:lang w:eastAsia="fr-CA"/>
        </w:rPr>
        <w:t xml:space="preserve"> du conseil municipal</w:t>
      </w:r>
      <w:r w:rsidRPr="003C5ABF">
        <w:rPr>
          <w:rFonts w:ascii="Century Gothic" w:eastAsia="Times New Roman" w:hAnsi="Century Gothic" w:cs="Times New Roman"/>
          <w:b/>
          <w:bCs/>
          <w:sz w:val="24"/>
          <w:szCs w:val="24"/>
          <w:lang w:eastAsia="fr-CA"/>
        </w:rPr>
        <w:t xml:space="preserve"> du </w:t>
      </w:r>
      <w:r w:rsidR="001573CA">
        <w:rPr>
          <w:rFonts w:ascii="Century Gothic" w:eastAsia="Times New Roman" w:hAnsi="Century Gothic" w:cs="Times New Roman"/>
          <w:b/>
          <w:bCs/>
          <w:sz w:val="24"/>
          <w:szCs w:val="24"/>
          <w:lang w:eastAsia="fr-CA"/>
        </w:rPr>
        <w:t>4 juillet</w:t>
      </w:r>
      <w:r w:rsidR="00F04267" w:rsidRPr="003C5ABF">
        <w:rPr>
          <w:rFonts w:ascii="Century Gothic" w:eastAsia="Times New Roman" w:hAnsi="Century Gothic" w:cs="Times New Roman"/>
          <w:b/>
          <w:bCs/>
          <w:sz w:val="24"/>
          <w:szCs w:val="24"/>
          <w:lang w:eastAsia="fr-CA"/>
        </w:rPr>
        <w:t xml:space="preserve"> 2022</w:t>
      </w:r>
    </w:p>
    <w:p w14:paraId="2AE923FA" w14:textId="4D15F347" w:rsidR="00005D7E" w:rsidRPr="003C5ABF" w:rsidRDefault="00005D7E" w:rsidP="001D01AC">
      <w:pPr>
        <w:spacing w:after="0" w:line="240" w:lineRule="auto"/>
        <w:ind w:left="851"/>
        <w:jc w:val="both"/>
        <w:rPr>
          <w:rFonts w:ascii="Arial Narrow" w:eastAsia="Times New Roman" w:hAnsi="Arial Narrow" w:cs="Times New Roman"/>
          <w:b/>
          <w:bCs/>
          <w:sz w:val="20"/>
          <w:szCs w:val="20"/>
          <w:lang w:eastAsia="fr-CA"/>
        </w:rPr>
      </w:pPr>
    </w:p>
    <w:p w14:paraId="5E22D33E" w14:textId="77777777" w:rsidR="00005D7E" w:rsidRPr="003C5ABF" w:rsidRDefault="00005D7E" w:rsidP="001D01AC">
      <w:pPr>
        <w:spacing w:after="0" w:line="240" w:lineRule="auto"/>
        <w:ind w:left="851"/>
        <w:jc w:val="both"/>
        <w:rPr>
          <w:rFonts w:ascii="Arial Narrow" w:eastAsia="Times New Roman" w:hAnsi="Arial Narrow" w:cs="Times New Roman"/>
          <w:b/>
          <w:bCs/>
          <w:sz w:val="20"/>
          <w:szCs w:val="20"/>
          <w:lang w:eastAsia="fr-CA"/>
        </w:rPr>
      </w:pPr>
    </w:p>
    <w:p w14:paraId="415A1BD8" w14:textId="0F060C9A" w:rsidR="001D266B" w:rsidRDefault="00F04267" w:rsidP="001D01AC">
      <w:pPr>
        <w:pStyle w:val="Paragraphedeliste"/>
        <w:numPr>
          <w:ilvl w:val="0"/>
          <w:numId w:val="1"/>
        </w:numPr>
        <w:spacing w:after="0" w:line="240" w:lineRule="auto"/>
        <w:ind w:left="851" w:firstLine="0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  <w:r w:rsidRPr="003C5ABF"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  <w:t>Présence et vérification du quorum</w:t>
      </w:r>
    </w:p>
    <w:p w14:paraId="761E395F" w14:textId="77777777" w:rsidR="00411656" w:rsidRPr="003C5ABF" w:rsidRDefault="00411656" w:rsidP="00411656">
      <w:pPr>
        <w:pStyle w:val="Paragraphedeliste"/>
        <w:spacing w:after="0" w:line="240" w:lineRule="auto"/>
        <w:ind w:left="851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</w:p>
    <w:p w14:paraId="51649DB6" w14:textId="7D20C89D" w:rsidR="00DA431C" w:rsidRDefault="00F04267" w:rsidP="001D01AC">
      <w:pPr>
        <w:pStyle w:val="Paragraphedeliste"/>
        <w:numPr>
          <w:ilvl w:val="0"/>
          <w:numId w:val="1"/>
        </w:numPr>
        <w:spacing w:after="0" w:line="240" w:lineRule="auto"/>
        <w:ind w:left="851" w:firstLine="0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  <w:r w:rsidRPr="003C5ABF"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  <w:t>Ouverture de la séance</w:t>
      </w:r>
    </w:p>
    <w:p w14:paraId="6DBD287E" w14:textId="77777777" w:rsidR="00AD4D05" w:rsidRPr="003C5ABF" w:rsidRDefault="00AD4D05" w:rsidP="001D01AC">
      <w:pPr>
        <w:pStyle w:val="Paragraphedeliste"/>
        <w:spacing w:after="0" w:line="240" w:lineRule="auto"/>
        <w:ind w:left="851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</w:p>
    <w:p w14:paraId="6E756A75" w14:textId="008BF205" w:rsidR="00DA431C" w:rsidRPr="003C5ABF" w:rsidRDefault="00411656" w:rsidP="001D01AC">
      <w:pPr>
        <w:pStyle w:val="Paragraphedeliste"/>
        <w:numPr>
          <w:ilvl w:val="1"/>
          <w:numId w:val="1"/>
        </w:numPr>
        <w:spacing w:after="0" w:line="240" w:lineRule="auto"/>
        <w:ind w:left="1276" w:hanging="283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  <w:r>
        <w:rPr>
          <w:rFonts w:ascii="Century Gothic" w:eastAsia="Times New Roman" w:hAnsi="Century Gothic" w:cs="Times New Roman"/>
          <w:sz w:val="20"/>
          <w:szCs w:val="20"/>
          <w:lang w:eastAsia="fr-CA"/>
        </w:rPr>
        <w:t xml:space="preserve"> </w:t>
      </w:r>
      <w:r w:rsidR="00DA431C" w:rsidRPr="003C5ABF">
        <w:rPr>
          <w:rFonts w:ascii="Century Gothic" w:eastAsia="Times New Roman" w:hAnsi="Century Gothic" w:cs="Times New Roman"/>
          <w:sz w:val="20"/>
          <w:szCs w:val="20"/>
          <w:lang w:eastAsia="fr-CA"/>
        </w:rPr>
        <w:t>Lecture et adoption de l’ordre du jour</w:t>
      </w:r>
    </w:p>
    <w:p w14:paraId="6A96EB57" w14:textId="77777777" w:rsidR="009B3755" w:rsidRPr="003C5ABF" w:rsidRDefault="009B3755" w:rsidP="001D01AC">
      <w:pPr>
        <w:pStyle w:val="Paragraphedeliste"/>
        <w:spacing w:after="0" w:line="240" w:lineRule="auto"/>
        <w:ind w:left="1069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</w:p>
    <w:p w14:paraId="767772B9" w14:textId="0CC7548D" w:rsidR="00DA431C" w:rsidRPr="00AD4D05" w:rsidRDefault="00DA431C" w:rsidP="001D01AC">
      <w:pPr>
        <w:pStyle w:val="Paragraphedeliste"/>
        <w:numPr>
          <w:ilvl w:val="0"/>
          <w:numId w:val="1"/>
        </w:numPr>
        <w:spacing w:after="0" w:line="240" w:lineRule="auto"/>
        <w:ind w:left="851" w:firstLine="0"/>
        <w:jc w:val="both"/>
        <w:rPr>
          <w:rFonts w:ascii="Century Gothic" w:eastAsia="Times New Roman" w:hAnsi="Century Gothic" w:cs="Times New Roman"/>
          <w:sz w:val="20"/>
          <w:szCs w:val="20"/>
          <w:lang w:eastAsia="fr-CA"/>
        </w:rPr>
      </w:pPr>
      <w:r w:rsidRPr="003C5ABF"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  <w:t>Adoption des procès-verbaux</w:t>
      </w:r>
    </w:p>
    <w:p w14:paraId="5603528E" w14:textId="77777777" w:rsidR="00AD4D05" w:rsidRPr="003C5ABF" w:rsidRDefault="00AD4D05" w:rsidP="001D01AC">
      <w:pPr>
        <w:pStyle w:val="Paragraphedeliste"/>
        <w:spacing w:after="0" w:line="240" w:lineRule="auto"/>
        <w:ind w:left="851"/>
        <w:jc w:val="both"/>
        <w:rPr>
          <w:rFonts w:ascii="Century Gothic" w:eastAsia="Times New Roman" w:hAnsi="Century Gothic" w:cs="Times New Roman"/>
          <w:sz w:val="20"/>
          <w:szCs w:val="20"/>
          <w:lang w:eastAsia="fr-CA"/>
        </w:rPr>
      </w:pPr>
    </w:p>
    <w:p w14:paraId="407B4081" w14:textId="5C3A2C2A" w:rsidR="0071186E" w:rsidRDefault="0071186E" w:rsidP="001573CA">
      <w:pPr>
        <w:pStyle w:val="Paragraphedeliste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fr-CA"/>
        </w:rPr>
      </w:pPr>
      <w:bookmarkStart w:id="0" w:name="_Hlk101788596"/>
      <w:r w:rsidRPr="0071186E">
        <w:rPr>
          <w:rFonts w:ascii="Century Gothic" w:eastAsia="Times New Roman" w:hAnsi="Century Gothic" w:cs="Times New Roman"/>
          <w:sz w:val="20"/>
          <w:szCs w:val="20"/>
          <w:lang w:eastAsia="fr-CA"/>
        </w:rPr>
        <w:t xml:space="preserve">Adoption du procès-verbal de la séance ordinaire du </w:t>
      </w:r>
      <w:r w:rsidR="001573CA">
        <w:rPr>
          <w:rFonts w:ascii="Century Gothic" w:eastAsia="Times New Roman" w:hAnsi="Century Gothic" w:cs="Times New Roman"/>
          <w:sz w:val="20"/>
          <w:szCs w:val="20"/>
          <w:lang w:eastAsia="fr-CA"/>
        </w:rPr>
        <w:t>6 juin 2022</w:t>
      </w:r>
    </w:p>
    <w:p w14:paraId="3EBD381A" w14:textId="50717F49" w:rsidR="001573CA" w:rsidRDefault="001573CA" w:rsidP="001573CA">
      <w:pPr>
        <w:pStyle w:val="Paragraphedeliste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fr-CA"/>
        </w:rPr>
      </w:pPr>
      <w:r>
        <w:rPr>
          <w:rFonts w:ascii="Century Gothic" w:eastAsia="Times New Roman" w:hAnsi="Century Gothic" w:cs="Times New Roman"/>
          <w:sz w:val="20"/>
          <w:szCs w:val="20"/>
          <w:lang w:eastAsia="fr-CA"/>
        </w:rPr>
        <w:t>Adoption du procès-verbal de la séance extraordinaire du 22 juin 2022</w:t>
      </w:r>
    </w:p>
    <w:p w14:paraId="2D2D05A3" w14:textId="67EE00FD" w:rsidR="00340311" w:rsidRPr="007C1A27" w:rsidRDefault="00340311" w:rsidP="007C1A27">
      <w:pPr>
        <w:tabs>
          <w:tab w:val="left" w:pos="1134"/>
        </w:tabs>
        <w:spacing w:after="0" w:line="240" w:lineRule="auto"/>
        <w:ind w:left="993"/>
        <w:jc w:val="both"/>
        <w:rPr>
          <w:rFonts w:ascii="Century Gothic" w:eastAsia="Times New Roman" w:hAnsi="Century Gothic" w:cs="Times New Roman"/>
          <w:sz w:val="20"/>
          <w:szCs w:val="20"/>
          <w:lang w:eastAsia="fr-CA"/>
        </w:rPr>
      </w:pPr>
    </w:p>
    <w:bookmarkEnd w:id="0"/>
    <w:p w14:paraId="22631DCE" w14:textId="77777777" w:rsidR="001D266B" w:rsidRPr="003C5ABF" w:rsidRDefault="001D266B" w:rsidP="001D01AC">
      <w:pPr>
        <w:tabs>
          <w:tab w:val="left" w:pos="2552"/>
        </w:tabs>
        <w:spacing w:after="0" w:line="240" w:lineRule="auto"/>
        <w:ind w:left="851" w:hanging="709"/>
        <w:jc w:val="both"/>
        <w:rPr>
          <w:rFonts w:ascii="Century Gothic" w:eastAsia="Times New Roman" w:hAnsi="Century Gothic" w:cs="Times New Roman"/>
          <w:sz w:val="20"/>
          <w:szCs w:val="20"/>
          <w:lang w:eastAsia="fr-CA"/>
        </w:rPr>
      </w:pPr>
    </w:p>
    <w:p w14:paraId="607CA8B0" w14:textId="4A36B5B6" w:rsidR="0071186E" w:rsidRPr="002E2791" w:rsidRDefault="001D266B" w:rsidP="001D01AC">
      <w:pPr>
        <w:pStyle w:val="Paragraphedeliste"/>
        <w:numPr>
          <w:ilvl w:val="0"/>
          <w:numId w:val="1"/>
        </w:numPr>
        <w:spacing w:after="0" w:line="240" w:lineRule="auto"/>
        <w:ind w:left="851" w:firstLine="0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  <w:r w:rsidRPr="003C5ABF"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  <w:t>Demandes de l’assem</w:t>
      </w:r>
      <w:r w:rsidR="002E2791"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  <w:t>blée</w:t>
      </w:r>
    </w:p>
    <w:p w14:paraId="42A268EA" w14:textId="77777777" w:rsidR="001D266B" w:rsidRPr="003C5ABF" w:rsidRDefault="001D266B" w:rsidP="001D01AC">
      <w:pPr>
        <w:pStyle w:val="Paragraphedeliste"/>
        <w:spacing w:after="0" w:line="240" w:lineRule="auto"/>
        <w:ind w:left="851" w:hanging="709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6B9FA715" w14:textId="1C70663A" w:rsidR="001D266B" w:rsidRDefault="00DA431C" w:rsidP="001D01AC">
      <w:pPr>
        <w:pStyle w:val="Paragraphedeliste"/>
        <w:numPr>
          <w:ilvl w:val="0"/>
          <w:numId w:val="1"/>
        </w:numPr>
        <w:spacing w:after="0" w:line="240" w:lineRule="auto"/>
        <w:ind w:left="851" w:firstLine="0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  <w:r w:rsidRPr="003C5ABF"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  <w:t>Dépôt de la correspondance</w:t>
      </w:r>
    </w:p>
    <w:p w14:paraId="1F0E8C8C" w14:textId="77777777" w:rsidR="00912280" w:rsidRPr="003C5ABF" w:rsidRDefault="00912280" w:rsidP="001D01AC">
      <w:pPr>
        <w:pStyle w:val="Paragraphedeliste"/>
        <w:spacing w:after="0" w:line="240" w:lineRule="auto"/>
        <w:ind w:left="851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</w:p>
    <w:p w14:paraId="3DFB4196" w14:textId="7DE6169D" w:rsidR="00912280" w:rsidRDefault="001C2593" w:rsidP="001573CA">
      <w:pPr>
        <w:pStyle w:val="Paragraphedeliste"/>
        <w:numPr>
          <w:ilvl w:val="1"/>
          <w:numId w:val="1"/>
        </w:numPr>
        <w:jc w:val="both"/>
        <w:rPr>
          <w:rFonts w:ascii="Century Gothic" w:eastAsia="Times New Roman" w:hAnsi="Century Gothic" w:cs="Times New Roman"/>
          <w:sz w:val="20"/>
          <w:szCs w:val="20"/>
          <w:lang w:eastAsia="fr-CA"/>
        </w:rPr>
      </w:pPr>
      <w:r>
        <w:rPr>
          <w:rFonts w:ascii="Century Gothic" w:eastAsia="Times New Roman" w:hAnsi="Century Gothic" w:cs="Times New Roman"/>
          <w:sz w:val="20"/>
          <w:szCs w:val="20"/>
          <w:lang w:eastAsia="fr-CA"/>
        </w:rPr>
        <w:t>TNCDC Tabla nationale des corporations de développement communautaire</w:t>
      </w:r>
    </w:p>
    <w:p w14:paraId="7EFE7413" w14:textId="2C1DC72F" w:rsidR="001C2593" w:rsidRDefault="001C2593" w:rsidP="001573CA">
      <w:pPr>
        <w:pStyle w:val="Paragraphedeliste"/>
        <w:numPr>
          <w:ilvl w:val="1"/>
          <w:numId w:val="1"/>
        </w:numPr>
        <w:jc w:val="both"/>
        <w:rPr>
          <w:rFonts w:ascii="Century Gothic" w:eastAsia="Times New Roman" w:hAnsi="Century Gothic" w:cs="Times New Roman"/>
          <w:sz w:val="20"/>
          <w:szCs w:val="20"/>
          <w:lang w:eastAsia="fr-CA"/>
        </w:rPr>
      </w:pPr>
      <w:r>
        <w:rPr>
          <w:rFonts w:ascii="Century Gothic" w:eastAsia="Times New Roman" w:hAnsi="Century Gothic" w:cs="Times New Roman"/>
          <w:sz w:val="20"/>
          <w:szCs w:val="20"/>
          <w:lang w:eastAsia="fr-CA"/>
        </w:rPr>
        <w:t>Torres service-conseil</w:t>
      </w:r>
    </w:p>
    <w:p w14:paraId="0D6F177D" w14:textId="686BC6F4" w:rsidR="001C2593" w:rsidRDefault="001C2593" w:rsidP="001573CA">
      <w:pPr>
        <w:pStyle w:val="Paragraphedeliste"/>
        <w:numPr>
          <w:ilvl w:val="1"/>
          <w:numId w:val="1"/>
        </w:numPr>
        <w:jc w:val="both"/>
        <w:rPr>
          <w:rFonts w:ascii="Century Gothic" w:eastAsia="Times New Roman" w:hAnsi="Century Gothic" w:cs="Times New Roman"/>
          <w:sz w:val="20"/>
          <w:szCs w:val="20"/>
          <w:lang w:eastAsia="fr-CA"/>
        </w:rPr>
      </w:pPr>
      <w:r>
        <w:rPr>
          <w:rFonts w:ascii="Century Gothic" w:eastAsia="Times New Roman" w:hAnsi="Century Gothic" w:cs="Times New Roman"/>
          <w:sz w:val="20"/>
          <w:szCs w:val="20"/>
          <w:lang w:eastAsia="fr-CA"/>
        </w:rPr>
        <w:t>Fondation Charles Bruneau</w:t>
      </w:r>
    </w:p>
    <w:p w14:paraId="09BC67B2" w14:textId="29B7FBB1" w:rsidR="007C1A27" w:rsidRPr="001573CA" w:rsidRDefault="007C1A27" w:rsidP="001573CA">
      <w:pPr>
        <w:pStyle w:val="Paragraphedeliste"/>
        <w:numPr>
          <w:ilvl w:val="1"/>
          <w:numId w:val="1"/>
        </w:numPr>
        <w:jc w:val="both"/>
        <w:rPr>
          <w:rFonts w:ascii="Century Gothic" w:eastAsia="Times New Roman" w:hAnsi="Century Gothic" w:cs="Times New Roman"/>
          <w:sz w:val="20"/>
          <w:szCs w:val="20"/>
          <w:lang w:eastAsia="fr-CA"/>
        </w:rPr>
      </w:pPr>
      <w:r>
        <w:rPr>
          <w:rFonts w:ascii="Century Gothic" w:eastAsia="Times New Roman" w:hAnsi="Century Gothic" w:cs="Times New Roman"/>
          <w:sz w:val="20"/>
          <w:szCs w:val="20"/>
          <w:lang w:eastAsia="fr-CA"/>
        </w:rPr>
        <w:t>Marche, roule, respire</w:t>
      </w:r>
    </w:p>
    <w:p w14:paraId="230625FC" w14:textId="77777777" w:rsidR="007C1243" w:rsidRPr="003C5ABF" w:rsidRDefault="007C1243" w:rsidP="001D01AC">
      <w:pPr>
        <w:pStyle w:val="Paragraphedeliste"/>
        <w:ind w:left="1353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48FA3D7E" w14:textId="30EECC3B" w:rsidR="001D266B" w:rsidRPr="003C5ABF" w:rsidRDefault="00DA431C" w:rsidP="001D01AC">
      <w:pPr>
        <w:pStyle w:val="Paragraphedeliste"/>
        <w:numPr>
          <w:ilvl w:val="0"/>
          <w:numId w:val="1"/>
        </w:numPr>
        <w:spacing w:after="0" w:line="240" w:lineRule="auto"/>
        <w:ind w:left="851" w:firstLine="0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  <w:r w:rsidRPr="003C5ABF"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  <w:t>Rapport des élus(es)</w:t>
      </w:r>
    </w:p>
    <w:p w14:paraId="4315F1E0" w14:textId="77777777" w:rsidR="001D266B" w:rsidRPr="003C5ABF" w:rsidRDefault="001D266B" w:rsidP="001D01AC">
      <w:pPr>
        <w:tabs>
          <w:tab w:val="left" w:pos="2552"/>
        </w:tabs>
        <w:spacing w:after="0" w:line="240" w:lineRule="auto"/>
        <w:ind w:left="851" w:hanging="709"/>
        <w:jc w:val="both"/>
        <w:rPr>
          <w:rFonts w:ascii="Century Gothic" w:eastAsia="Calibri" w:hAnsi="Century Gothic" w:cs="Times New Roman"/>
          <w:bCs/>
          <w:sz w:val="20"/>
          <w:szCs w:val="20"/>
        </w:rPr>
      </w:pPr>
    </w:p>
    <w:p w14:paraId="3BECF5D1" w14:textId="5882E74D" w:rsidR="001D266B" w:rsidRDefault="001D266B" w:rsidP="001D01AC">
      <w:pPr>
        <w:pStyle w:val="Paragraphedeliste"/>
        <w:numPr>
          <w:ilvl w:val="0"/>
          <w:numId w:val="1"/>
        </w:numPr>
        <w:spacing w:after="0" w:line="240" w:lineRule="auto"/>
        <w:ind w:left="851" w:firstLine="0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  <w:r w:rsidRPr="003C5ABF"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  <w:t>Législation</w:t>
      </w:r>
    </w:p>
    <w:p w14:paraId="76CDD632" w14:textId="6EC2A869" w:rsidR="007C1243" w:rsidRPr="007C1243" w:rsidRDefault="007C1243" w:rsidP="001D01AC">
      <w:pPr>
        <w:pStyle w:val="Paragraphedeliste"/>
        <w:ind w:left="993"/>
        <w:jc w:val="both"/>
        <w:rPr>
          <w:rFonts w:ascii="Century Gothic" w:eastAsia="Calibri" w:hAnsi="Century Gothic" w:cs="Times New Roman"/>
          <w:bCs/>
          <w:sz w:val="20"/>
          <w:szCs w:val="20"/>
        </w:rPr>
      </w:pPr>
    </w:p>
    <w:p w14:paraId="38CEF7FE" w14:textId="339F3DF7" w:rsidR="00411656" w:rsidRDefault="007C1243" w:rsidP="00CF4183">
      <w:pPr>
        <w:pStyle w:val="Paragraphedeliste"/>
        <w:numPr>
          <w:ilvl w:val="1"/>
          <w:numId w:val="1"/>
        </w:numPr>
        <w:ind w:left="993" w:firstLine="0"/>
        <w:jc w:val="both"/>
        <w:rPr>
          <w:rFonts w:ascii="Century Gothic" w:eastAsia="Calibri" w:hAnsi="Century Gothic" w:cs="Times New Roman"/>
          <w:bCs/>
          <w:sz w:val="20"/>
          <w:szCs w:val="20"/>
        </w:rPr>
      </w:pPr>
      <w:r w:rsidRPr="007C1243">
        <w:rPr>
          <w:rFonts w:ascii="Century Gothic" w:eastAsia="Calibri" w:hAnsi="Century Gothic" w:cs="Times New Roman"/>
          <w:bCs/>
          <w:sz w:val="20"/>
          <w:szCs w:val="20"/>
        </w:rPr>
        <w:t>Maire suppléant</w:t>
      </w:r>
    </w:p>
    <w:p w14:paraId="7F18F70E" w14:textId="77777777" w:rsidR="00CF4183" w:rsidRPr="00CF4183" w:rsidRDefault="00CF4183" w:rsidP="00CF4183">
      <w:pPr>
        <w:pStyle w:val="Paragraphedeliste"/>
        <w:ind w:left="993"/>
        <w:jc w:val="both"/>
        <w:rPr>
          <w:rFonts w:ascii="Century Gothic" w:eastAsia="Calibri" w:hAnsi="Century Gothic" w:cs="Times New Roman"/>
          <w:bCs/>
          <w:sz w:val="20"/>
          <w:szCs w:val="20"/>
        </w:rPr>
      </w:pPr>
    </w:p>
    <w:p w14:paraId="759EF0AC" w14:textId="13D04AB7" w:rsidR="001D266B" w:rsidRDefault="001D266B" w:rsidP="001D01AC">
      <w:pPr>
        <w:pStyle w:val="Paragraphedeliste"/>
        <w:numPr>
          <w:ilvl w:val="0"/>
          <w:numId w:val="1"/>
        </w:numPr>
        <w:spacing w:after="0" w:line="240" w:lineRule="auto"/>
        <w:ind w:left="851" w:firstLine="0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  <w:r w:rsidRPr="003C5ABF"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  <w:t>Administration générale</w:t>
      </w:r>
    </w:p>
    <w:p w14:paraId="293150F5" w14:textId="7CD39998" w:rsidR="001D266B" w:rsidRPr="00B453DE" w:rsidRDefault="00FE698A" w:rsidP="00B453DE">
      <w:pPr>
        <w:jc w:val="both"/>
        <w:rPr>
          <w:rFonts w:ascii="Century Gothic" w:eastAsia="Calibri" w:hAnsi="Century Gothic" w:cs="Times New Roman"/>
          <w:bCs/>
          <w:sz w:val="20"/>
          <w:szCs w:val="20"/>
        </w:rPr>
      </w:pPr>
      <w:r>
        <w:rPr>
          <w:rFonts w:ascii="Century Gothic" w:eastAsia="Calibri" w:hAnsi="Century Gothic" w:cs="Times New Roman"/>
          <w:bCs/>
          <w:sz w:val="20"/>
          <w:szCs w:val="20"/>
        </w:rPr>
        <w:t xml:space="preserve">             </w:t>
      </w:r>
    </w:p>
    <w:p w14:paraId="43DB383B" w14:textId="1D1D5F73" w:rsidR="001D266B" w:rsidRDefault="00DA431C" w:rsidP="001D01AC">
      <w:pPr>
        <w:pStyle w:val="Paragraphedeliste"/>
        <w:numPr>
          <w:ilvl w:val="0"/>
          <w:numId w:val="1"/>
        </w:numPr>
        <w:spacing w:after="0" w:line="240" w:lineRule="auto"/>
        <w:ind w:left="851" w:firstLine="0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  <w:r w:rsidRPr="003C5ABF"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  <w:t>Gestion financière</w:t>
      </w:r>
    </w:p>
    <w:p w14:paraId="16E77449" w14:textId="653BBB43" w:rsidR="001D01AC" w:rsidRPr="003E385F" w:rsidRDefault="001D01AC" w:rsidP="003E385F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fr-CA"/>
        </w:rPr>
      </w:pPr>
    </w:p>
    <w:p w14:paraId="73095E92" w14:textId="033566E2" w:rsidR="009B3755" w:rsidRPr="003E385F" w:rsidRDefault="00E320BB" w:rsidP="003E385F">
      <w:pPr>
        <w:pStyle w:val="Paragraphedeliste"/>
        <w:numPr>
          <w:ilvl w:val="1"/>
          <w:numId w:val="1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fr-CA"/>
        </w:rPr>
      </w:pPr>
      <w:r w:rsidRPr="001D01AC">
        <w:rPr>
          <w:rFonts w:ascii="Century Gothic" w:eastAsia="Times New Roman" w:hAnsi="Century Gothic" w:cs="Times New Roman"/>
          <w:sz w:val="20"/>
          <w:szCs w:val="20"/>
          <w:lang w:eastAsia="fr-CA"/>
        </w:rPr>
        <w:t xml:space="preserve">Dépôt et adoption de la liste des comptes à payer du mois de </w:t>
      </w:r>
      <w:r w:rsidR="003E385F">
        <w:rPr>
          <w:rFonts w:ascii="Century Gothic" w:eastAsia="Times New Roman" w:hAnsi="Century Gothic" w:cs="Times New Roman"/>
          <w:sz w:val="20"/>
          <w:szCs w:val="20"/>
          <w:lang w:eastAsia="fr-CA"/>
        </w:rPr>
        <w:t>juin 2022</w:t>
      </w:r>
    </w:p>
    <w:p w14:paraId="4C09145D" w14:textId="77777777" w:rsidR="001D266B" w:rsidRPr="003C5ABF" w:rsidRDefault="001D266B" w:rsidP="001D01AC">
      <w:pPr>
        <w:pStyle w:val="Paragraphedeliste"/>
        <w:tabs>
          <w:tab w:val="left" w:pos="2552"/>
        </w:tabs>
        <w:spacing w:after="0" w:line="240" w:lineRule="auto"/>
        <w:ind w:left="851" w:hanging="1414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135F00F7" w14:textId="5B560E70" w:rsidR="001D266B" w:rsidRDefault="00DA431C" w:rsidP="001D01AC">
      <w:pPr>
        <w:pStyle w:val="Paragraphedeliste"/>
        <w:numPr>
          <w:ilvl w:val="0"/>
          <w:numId w:val="1"/>
        </w:numPr>
        <w:spacing w:after="0" w:line="240" w:lineRule="auto"/>
        <w:ind w:left="851" w:firstLine="0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  <w:r w:rsidRPr="003C5ABF"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  <w:t>Sécurité publique et civile</w:t>
      </w:r>
    </w:p>
    <w:p w14:paraId="0F74C27F" w14:textId="77777777" w:rsidR="0021622C" w:rsidRPr="003C5ABF" w:rsidRDefault="0021622C" w:rsidP="0021622C">
      <w:pPr>
        <w:pStyle w:val="Paragraphedeliste"/>
        <w:spacing w:after="0" w:line="240" w:lineRule="auto"/>
        <w:ind w:left="851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</w:p>
    <w:p w14:paraId="030A491B" w14:textId="24EBE05C" w:rsidR="00697ED9" w:rsidRDefault="00697ED9" w:rsidP="00CF4183">
      <w:pPr>
        <w:pStyle w:val="Paragraphedeliste"/>
        <w:numPr>
          <w:ilvl w:val="1"/>
          <w:numId w:val="1"/>
        </w:numPr>
        <w:jc w:val="both"/>
        <w:rPr>
          <w:rFonts w:ascii="Century Gothic" w:eastAsia="Calibri" w:hAnsi="Century Gothic" w:cs="Times New Roman"/>
          <w:bCs/>
          <w:sz w:val="20"/>
          <w:szCs w:val="20"/>
        </w:rPr>
      </w:pPr>
      <w:r>
        <w:rPr>
          <w:rFonts w:ascii="Century Gothic" w:eastAsia="Calibri" w:hAnsi="Century Gothic" w:cs="Times New Roman"/>
          <w:bCs/>
          <w:sz w:val="20"/>
          <w:szCs w:val="20"/>
        </w:rPr>
        <w:t>Implantation de défibrillateur</w:t>
      </w:r>
    </w:p>
    <w:p w14:paraId="080AE990" w14:textId="77777777" w:rsidR="00CF4183" w:rsidRPr="00CF4183" w:rsidRDefault="00CF4183" w:rsidP="0021622C">
      <w:pPr>
        <w:pStyle w:val="Paragraphedeliste"/>
        <w:ind w:left="1353"/>
        <w:jc w:val="both"/>
        <w:rPr>
          <w:rFonts w:ascii="Century Gothic" w:eastAsia="Calibri" w:hAnsi="Century Gothic" w:cs="Times New Roman"/>
          <w:bCs/>
          <w:sz w:val="20"/>
          <w:szCs w:val="20"/>
        </w:rPr>
      </w:pPr>
    </w:p>
    <w:p w14:paraId="13092A4F" w14:textId="0D563385" w:rsidR="001D01AC" w:rsidRDefault="00DA431C" w:rsidP="00656C8F">
      <w:pPr>
        <w:pStyle w:val="Paragraphedeliste"/>
        <w:numPr>
          <w:ilvl w:val="0"/>
          <w:numId w:val="1"/>
        </w:numPr>
        <w:spacing w:after="0" w:line="240" w:lineRule="auto"/>
        <w:ind w:left="851" w:firstLine="0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  <w:r w:rsidRPr="003C5ABF"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  <w:t xml:space="preserve">Voirie et hygiène du </w:t>
      </w:r>
      <w:r w:rsidR="003C5ABF" w:rsidRPr="003C5ABF"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  <w:t>milieu</w:t>
      </w:r>
    </w:p>
    <w:p w14:paraId="3F031D54" w14:textId="77777777" w:rsidR="0021622C" w:rsidRPr="00656C8F" w:rsidRDefault="0021622C" w:rsidP="0021622C">
      <w:pPr>
        <w:pStyle w:val="Paragraphedeliste"/>
        <w:spacing w:after="0" w:line="240" w:lineRule="auto"/>
        <w:ind w:left="851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</w:p>
    <w:p w14:paraId="1DEEB7CB" w14:textId="13AF717E" w:rsidR="00AD4D05" w:rsidRPr="009A5D1B" w:rsidRDefault="009A5D1B" w:rsidP="00D97605">
      <w:pPr>
        <w:pStyle w:val="Paragraphedeliste"/>
        <w:spacing w:after="0" w:line="240" w:lineRule="auto"/>
        <w:ind w:left="1418" w:hanging="425"/>
        <w:jc w:val="both"/>
        <w:rPr>
          <w:rFonts w:ascii="Century Gothic" w:eastAsia="Times New Roman" w:hAnsi="Century Gothic" w:cs="Times New Roman"/>
          <w:sz w:val="20"/>
          <w:szCs w:val="20"/>
          <w:lang w:eastAsia="fr-CA"/>
        </w:rPr>
      </w:pPr>
      <w:r>
        <w:rPr>
          <w:rFonts w:ascii="Century Gothic" w:eastAsia="Times New Roman" w:hAnsi="Century Gothic" w:cs="Times New Roman"/>
          <w:sz w:val="20"/>
          <w:szCs w:val="20"/>
          <w:lang w:eastAsia="fr-CA"/>
        </w:rPr>
        <w:t>11.</w:t>
      </w:r>
      <w:r w:rsidR="00656C8F">
        <w:rPr>
          <w:rFonts w:ascii="Century Gothic" w:eastAsia="Times New Roman" w:hAnsi="Century Gothic" w:cs="Times New Roman"/>
          <w:sz w:val="20"/>
          <w:szCs w:val="20"/>
          <w:lang w:eastAsia="fr-CA"/>
        </w:rPr>
        <w:t>1</w:t>
      </w:r>
      <w:r>
        <w:rPr>
          <w:rFonts w:ascii="Century Gothic" w:eastAsia="Times New Roman" w:hAnsi="Century Gothic" w:cs="Times New Roman"/>
          <w:sz w:val="20"/>
          <w:szCs w:val="20"/>
          <w:lang w:eastAsia="fr-CA"/>
        </w:rPr>
        <w:t xml:space="preserve"> Autoriser l’achat de fourche pour le tracteur Kubota</w:t>
      </w:r>
    </w:p>
    <w:p w14:paraId="1E9A82C5" w14:textId="77777777" w:rsidR="001D266B" w:rsidRPr="003C5ABF" w:rsidRDefault="001D266B" w:rsidP="001D01AC">
      <w:pPr>
        <w:pStyle w:val="Paragraphedeliste"/>
        <w:spacing w:after="0" w:line="240" w:lineRule="auto"/>
        <w:ind w:left="851" w:hanging="706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28978387" w14:textId="484886B4" w:rsidR="001D266B" w:rsidRDefault="001D266B" w:rsidP="001D01AC">
      <w:pPr>
        <w:pStyle w:val="Paragraphedeliste"/>
        <w:numPr>
          <w:ilvl w:val="0"/>
          <w:numId w:val="1"/>
        </w:numPr>
        <w:spacing w:after="0" w:line="240" w:lineRule="auto"/>
        <w:ind w:left="851" w:firstLine="0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  <w:r w:rsidRPr="003C5ABF"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  <w:t>A</w:t>
      </w:r>
      <w:r w:rsidR="00DA431C" w:rsidRPr="003C5ABF"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  <w:t>ménagement, urbanisme et développement</w:t>
      </w:r>
    </w:p>
    <w:p w14:paraId="216483B4" w14:textId="77777777" w:rsidR="00AD4D05" w:rsidRPr="003C5ABF" w:rsidRDefault="00AD4D05" w:rsidP="001D01AC">
      <w:pPr>
        <w:pStyle w:val="Paragraphedeliste"/>
        <w:spacing w:after="0" w:line="240" w:lineRule="auto"/>
        <w:ind w:left="851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</w:p>
    <w:p w14:paraId="579DA237" w14:textId="77777777" w:rsidR="001D266B" w:rsidRPr="003C5ABF" w:rsidRDefault="001D266B" w:rsidP="001D01AC">
      <w:pPr>
        <w:spacing w:after="0" w:line="240" w:lineRule="auto"/>
        <w:ind w:left="851" w:hanging="706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2CBAE1DD" w14:textId="7588F934" w:rsidR="003C5ABF" w:rsidRDefault="00DA431C" w:rsidP="001D01AC">
      <w:pPr>
        <w:pStyle w:val="Paragraphedeliste"/>
        <w:numPr>
          <w:ilvl w:val="0"/>
          <w:numId w:val="1"/>
        </w:numPr>
        <w:spacing w:after="0" w:line="240" w:lineRule="auto"/>
        <w:ind w:left="851" w:firstLine="0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  <w:r w:rsidRPr="003C5ABF"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  <w:t>Vie communautaire</w:t>
      </w:r>
    </w:p>
    <w:p w14:paraId="22CD29FE" w14:textId="77777777" w:rsidR="0021622C" w:rsidRDefault="0021622C" w:rsidP="0021622C">
      <w:pPr>
        <w:pStyle w:val="Paragraphedeliste"/>
        <w:spacing w:after="0" w:line="240" w:lineRule="auto"/>
        <w:ind w:left="851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</w:p>
    <w:p w14:paraId="0A3F3998" w14:textId="0131C39C" w:rsidR="00AD4D05" w:rsidRDefault="00FE698A" w:rsidP="00FE698A">
      <w:pPr>
        <w:pStyle w:val="Paragraphedeliste"/>
        <w:numPr>
          <w:ilvl w:val="1"/>
          <w:numId w:val="1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fr-CA"/>
        </w:rPr>
      </w:pPr>
      <w:r>
        <w:rPr>
          <w:rFonts w:ascii="Century Gothic" w:eastAsia="Times New Roman" w:hAnsi="Century Gothic" w:cs="Times New Roman"/>
          <w:sz w:val="20"/>
          <w:szCs w:val="20"/>
          <w:lang w:eastAsia="fr-CA"/>
        </w:rPr>
        <w:t>Jeudis en chansons</w:t>
      </w:r>
    </w:p>
    <w:p w14:paraId="5304FB83" w14:textId="1BAE44AD" w:rsidR="00FE698A" w:rsidRDefault="00FE698A" w:rsidP="00FE698A">
      <w:pPr>
        <w:pStyle w:val="Paragraphedeliste"/>
        <w:numPr>
          <w:ilvl w:val="1"/>
          <w:numId w:val="1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fr-CA"/>
        </w:rPr>
      </w:pPr>
      <w:r>
        <w:rPr>
          <w:rFonts w:ascii="Century Gothic" w:eastAsia="Times New Roman" w:hAnsi="Century Gothic" w:cs="Times New Roman"/>
          <w:sz w:val="20"/>
          <w:szCs w:val="20"/>
          <w:lang w:eastAsia="fr-CA"/>
        </w:rPr>
        <w:t>Tournoi gros bat</w:t>
      </w:r>
    </w:p>
    <w:p w14:paraId="1848213A" w14:textId="77777777" w:rsidR="00DA431C" w:rsidRPr="007366EB" w:rsidRDefault="00DA431C" w:rsidP="007366EB">
      <w:pPr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</w:p>
    <w:p w14:paraId="57BEDE1E" w14:textId="33D0B08B" w:rsidR="00DA431C" w:rsidRDefault="00DA431C" w:rsidP="001D01AC">
      <w:pPr>
        <w:pStyle w:val="Paragraphedeliste"/>
        <w:numPr>
          <w:ilvl w:val="0"/>
          <w:numId w:val="1"/>
        </w:numPr>
        <w:spacing w:after="0" w:line="240" w:lineRule="auto"/>
        <w:ind w:left="851" w:firstLine="0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  <w:r w:rsidRPr="003C5ABF"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  <w:t>Divers</w:t>
      </w:r>
    </w:p>
    <w:p w14:paraId="681191F8" w14:textId="77777777" w:rsidR="0021622C" w:rsidRDefault="0021622C" w:rsidP="0021622C">
      <w:pPr>
        <w:pStyle w:val="Paragraphedeliste"/>
        <w:spacing w:after="0" w:line="240" w:lineRule="auto"/>
        <w:ind w:left="851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</w:p>
    <w:p w14:paraId="35743102" w14:textId="266D1656" w:rsidR="003E385F" w:rsidRPr="00CF4183" w:rsidRDefault="00697ED9" w:rsidP="00CF4183">
      <w:pPr>
        <w:pStyle w:val="Paragraphedeliste"/>
        <w:numPr>
          <w:ilvl w:val="1"/>
          <w:numId w:val="1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fr-CA"/>
        </w:rPr>
      </w:pPr>
      <w:r>
        <w:rPr>
          <w:rFonts w:ascii="Century Gothic" w:eastAsia="Times New Roman" w:hAnsi="Century Gothic" w:cs="Times New Roman"/>
          <w:sz w:val="20"/>
          <w:szCs w:val="20"/>
          <w:lang w:eastAsia="fr-CA"/>
        </w:rPr>
        <w:t xml:space="preserve">Avenir du centre de multi-services de santé et de service sociaux de </w:t>
      </w:r>
      <w:r w:rsidR="00CF4183">
        <w:rPr>
          <w:rFonts w:ascii="Century Gothic" w:eastAsia="Times New Roman" w:hAnsi="Century Gothic" w:cs="Times New Roman"/>
          <w:sz w:val="20"/>
          <w:szCs w:val="20"/>
          <w:lang w:eastAsia="fr-CA"/>
        </w:rPr>
        <w:t>Fortierville</w:t>
      </w:r>
    </w:p>
    <w:p w14:paraId="1FD4F92B" w14:textId="77777777" w:rsidR="00425896" w:rsidRPr="003E385F" w:rsidRDefault="00425896" w:rsidP="003E385F">
      <w:pPr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</w:p>
    <w:p w14:paraId="5564FF75" w14:textId="2058F05B" w:rsidR="001D266B" w:rsidRDefault="00DA431C" w:rsidP="001D01AC">
      <w:pPr>
        <w:pStyle w:val="Paragraphedeliste"/>
        <w:numPr>
          <w:ilvl w:val="0"/>
          <w:numId w:val="1"/>
        </w:numPr>
        <w:spacing w:after="0" w:line="240" w:lineRule="auto"/>
        <w:ind w:left="851" w:firstLine="0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  <w:r w:rsidRPr="003C5ABF"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  <w:t>Période de questions</w:t>
      </w:r>
    </w:p>
    <w:p w14:paraId="0F099C1E" w14:textId="77777777" w:rsidR="006431BB" w:rsidRPr="003C5ABF" w:rsidRDefault="006431BB" w:rsidP="006431BB">
      <w:pPr>
        <w:pStyle w:val="Paragraphedeliste"/>
        <w:spacing w:after="0" w:line="240" w:lineRule="auto"/>
        <w:ind w:left="851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</w:p>
    <w:p w14:paraId="1EA8FF6D" w14:textId="62ED405C" w:rsidR="001D266B" w:rsidRPr="003C5ABF" w:rsidRDefault="001D266B" w:rsidP="001D01AC">
      <w:pPr>
        <w:pStyle w:val="Paragraphedeliste"/>
        <w:numPr>
          <w:ilvl w:val="0"/>
          <w:numId w:val="1"/>
        </w:numPr>
        <w:spacing w:after="0" w:line="240" w:lineRule="auto"/>
        <w:ind w:left="851" w:firstLine="0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</w:pPr>
      <w:r w:rsidRPr="003C5ABF">
        <w:rPr>
          <w:rFonts w:ascii="Century Gothic" w:eastAsia="Times New Roman" w:hAnsi="Century Gothic" w:cs="Times New Roman"/>
          <w:b/>
          <w:bCs/>
          <w:sz w:val="20"/>
          <w:szCs w:val="20"/>
          <w:lang w:eastAsia="fr-CA"/>
        </w:rPr>
        <w:t>Levée de l’assemblée</w:t>
      </w:r>
    </w:p>
    <w:p w14:paraId="4ACCA2CF" w14:textId="77777777" w:rsidR="001D266B" w:rsidRPr="001D266B" w:rsidRDefault="001D266B" w:rsidP="001D01AC">
      <w:pPr>
        <w:spacing w:after="0" w:line="240" w:lineRule="auto"/>
        <w:ind w:left="284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fr-CA"/>
        </w:rPr>
      </w:pPr>
    </w:p>
    <w:sectPr w:rsidR="001D266B" w:rsidRPr="001D266B" w:rsidSect="00AD4D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20160" w:code="5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FF327" w14:textId="77777777" w:rsidR="0084058F" w:rsidRDefault="0084058F" w:rsidP="00747B51">
      <w:pPr>
        <w:spacing w:after="0" w:line="240" w:lineRule="auto"/>
      </w:pPr>
      <w:r>
        <w:separator/>
      </w:r>
    </w:p>
  </w:endnote>
  <w:endnote w:type="continuationSeparator" w:id="0">
    <w:p w14:paraId="7BBC5958" w14:textId="77777777" w:rsidR="0084058F" w:rsidRDefault="0084058F" w:rsidP="0074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011C7" w14:textId="77777777" w:rsidR="00D27485" w:rsidRDefault="00D27485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981C1" w14:textId="77777777" w:rsidR="00D27485" w:rsidRDefault="00D27485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660B6" w14:textId="77777777" w:rsidR="00D27485" w:rsidRDefault="00D2748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13137" w14:textId="77777777" w:rsidR="0084058F" w:rsidRDefault="0084058F" w:rsidP="00747B51">
      <w:pPr>
        <w:spacing w:after="0" w:line="240" w:lineRule="auto"/>
      </w:pPr>
      <w:r>
        <w:separator/>
      </w:r>
    </w:p>
  </w:footnote>
  <w:footnote w:type="continuationSeparator" w:id="0">
    <w:p w14:paraId="3EA27970" w14:textId="77777777" w:rsidR="0084058F" w:rsidRDefault="0084058F" w:rsidP="0074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C668" w14:textId="517153B4" w:rsidR="00AD4D05" w:rsidRDefault="00AD4D05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18761" w14:textId="03A4F729" w:rsidR="00AD4D05" w:rsidRDefault="00AD4D05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B270" w14:textId="09BF4535" w:rsidR="00785BD8" w:rsidRDefault="00AD4D05" w:rsidP="00785BD8">
    <w:pPr>
      <w:pStyle w:val="En-tte"/>
      <w:tabs>
        <w:tab w:val="clear" w:pos="4703"/>
        <w:tab w:val="clear" w:pos="9406"/>
        <w:tab w:val="left" w:pos="1440"/>
      </w:tabs>
    </w:pPr>
    <w:r>
      <w:rPr>
        <w:noProof/>
      </w:rPr>
      <w:drawing>
        <wp:anchor distT="0" distB="0" distL="114300" distR="114300" simplePos="0" relativeHeight="251657216" behindDoc="0" locked="0" layoutInCell="1" allowOverlap="1" wp14:anchorId="55F6DFA2" wp14:editId="2DDBCE59">
          <wp:simplePos x="0" y="0"/>
          <wp:positionH relativeFrom="column">
            <wp:posOffset>299720</wp:posOffset>
          </wp:positionH>
          <wp:positionV relativeFrom="paragraph">
            <wp:posOffset>-135255</wp:posOffset>
          </wp:positionV>
          <wp:extent cx="2340139" cy="1266825"/>
          <wp:effectExtent l="0" t="0" r="3175" b="0"/>
          <wp:wrapNone/>
          <wp:docPr id="1" name="Image 1" descr="Une image contenant porcelain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Une image contenant porcelaine&#10;&#10;Description générée automatique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0139" cy="1266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85BD8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E63BF"/>
    <w:multiLevelType w:val="multilevel"/>
    <w:tmpl w:val="B336AD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27362F"/>
    <w:multiLevelType w:val="multilevel"/>
    <w:tmpl w:val="C55048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A1E7C92"/>
    <w:multiLevelType w:val="multilevel"/>
    <w:tmpl w:val="CB96C6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3" w15:restartNumberingAfterBreak="0">
    <w:nsid w:val="63FE6680"/>
    <w:multiLevelType w:val="multilevel"/>
    <w:tmpl w:val="F110AB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A1A0B1C"/>
    <w:multiLevelType w:val="hybridMultilevel"/>
    <w:tmpl w:val="CF06BB70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num w:numId="1" w16cid:durableId="624774164">
    <w:abstractNumId w:val="2"/>
  </w:num>
  <w:num w:numId="2" w16cid:durableId="973096832">
    <w:abstractNumId w:val="0"/>
  </w:num>
  <w:num w:numId="3" w16cid:durableId="1021322241">
    <w:abstractNumId w:val="1"/>
  </w:num>
  <w:num w:numId="4" w16cid:durableId="807626953">
    <w:abstractNumId w:val="3"/>
  </w:num>
  <w:num w:numId="5" w16cid:durableId="21334764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B51"/>
    <w:rsid w:val="00004BFB"/>
    <w:rsid w:val="00005D7E"/>
    <w:rsid w:val="00013857"/>
    <w:rsid w:val="000B0B9F"/>
    <w:rsid w:val="000C226C"/>
    <w:rsid w:val="000F1154"/>
    <w:rsid w:val="00146BC7"/>
    <w:rsid w:val="001522D3"/>
    <w:rsid w:val="001573CA"/>
    <w:rsid w:val="0016440C"/>
    <w:rsid w:val="001A0DFB"/>
    <w:rsid w:val="001A2EEF"/>
    <w:rsid w:val="001C2593"/>
    <w:rsid w:val="001D01AC"/>
    <w:rsid w:val="001D266B"/>
    <w:rsid w:val="001D5226"/>
    <w:rsid w:val="001F4EE1"/>
    <w:rsid w:val="001F66DF"/>
    <w:rsid w:val="001F7E0B"/>
    <w:rsid w:val="002066BD"/>
    <w:rsid w:val="0021622C"/>
    <w:rsid w:val="0022194D"/>
    <w:rsid w:val="002455E6"/>
    <w:rsid w:val="00283AEE"/>
    <w:rsid w:val="002E2791"/>
    <w:rsid w:val="002E4CAE"/>
    <w:rsid w:val="002F3D9B"/>
    <w:rsid w:val="00340311"/>
    <w:rsid w:val="003B5CC7"/>
    <w:rsid w:val="003C5ABF"/>
    <w:rsid w:val="003E385F"/>
    <w:rsid w:val="004062C1"/>
    <w:rsid w:val="00411656"/>
    <w:rsid w:val="00425896"/>
    <w:rsid w:val="004C2CAB"/>
    <w:rsid w:val="005320ED"/>
    <w:rsid w:val="00535034"/>
    <w:rsid w:val="005C00F0"/>
    <w:rsid w:val="005E1C58"/>
    <w:rsid w:val="005E67EB"/>
    <w:rsid w:val="00601C09"/>
    <w:rsid w:val="00627F61"/>
    <w:rsid w:val="006431BB"/>
    <w:rsid w:val="006446BD"/>
    <w:rsid w:val="00656C8F"/>
    <w:rsid w:val="00661760"/>
    <w:rsid w:val="00697ED9"/>
    <w:rsid w:val="006A2A3C"/>
    <w:rsid w:val="0071186E"/>
    <w:rsid w:val="007337AF"/>
    <w:rsid w:val="007366EB"/>
    <w:rsid w:val="00747B51"/>
    <w:rsid w:val="00766093"/>
    <w:rsid w:val="00785BD8"/>
    <w:rsid w:val="007870E2"/>
    <w:rsid w:val="00790E06"/>
    <w:rsid w:val="007C1243"/>
    <w:rsid w:val="007C1A27"/>
    <w:rsid w:val="007C48C8"/>
    <w:rsid w:val="007C4916"/>
    <w:rsid w:val="0084058F"/>
    <w:rsid w:val="00880F2D"/>
    <w:rsid w:val="00882DAF"/>
    <w:rsid w:val="0089366D"/>
    <w:rsid w:val="00896BB7"/>
    <w:rsid w:val="008B3D90"/>
    <w:rsid w:val="008C1AEE"/>
    <w:rsid w:val="00912280"/>
    <w:rsid w:val="00932C12"/>
    <w:rsid w:val="009A5D1B"/>
    <w:rsid w:val="009B3755"/>
    <w:rsid w:val="00A3452D"/>
    <w:rsid w:val="00A949DB"/>
    <w:rsid w:val="00AD27B0"/>
    <w:rsid w:val="00AD4D05"/>
    <w:rsid w:val="00AE1A5A"/>
    <w:rsid w:val="00AF0360"/>
    <w:rsid w:val="00B12DFC"/>
    <w:rsid w:val="00B453DE"/>
    <w:rsid w:val="00B465AF"/>
    <w:rsid w:val="00B5125B"/>
    <w:rsid w:val="00B535BB"/>
    <w:rsid w:val="00BA2C89"/>
    <w:rsid w:val="00C10C30"/>
    <w:rsid w:val="00C31AE1"/>
    <w:rsid w:val="00C36BDA"/>
    <w:rsid w:val="00CA099B"/>
    <w:rsid w:val="00CF4183"/>
    <w:rsid w:val="00CF4319"/>
    <w:rsid w:val="00D066CC"/>
    <w:rsid w:val="00D20AFB"/>
    <w:rsid w:val="00D27485"/>
    <w:rsid w:val="00D54A12"/>
    <w:rsid w:val="00D67F13"/>
    <w:rsid w:val="00D830C2"/>
    <w:rsid w:val="00D85126"/>
    <w:rsid w:val="00D97605"/>
    <w:rsid w:val="00DA39A4"/>
    <w:rsid w:val="00DA431C"/>
    <w:rsid w:val="00DF179B"/>
    <w:rsid w:val="00E061E3"/>
    <w:rsid w:val="00E320BB"/>
    <w:rsid w:val="00E71275"/>
    <w:rsid w:val="00EA52C1"/>
    <w:rsid w:val="00F04267"/>
    <w:rsid w:val="00F40B62"/>
    <w:rsid w:val="00FE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2310B8"/>
  <w15:docId w15:val="{C7CB146D-A42C-4FA5-92C4-DAC44E56C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47B51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747B5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47B51"/>
  </w:style>
  <w:style w:type="paragraph" w:styleId="Pieddepage">
    <w:name w:val="footer"/>
    <w:basedOn w:val="Normal"/>
    <w:link w:val="PieddepageCar"/>
    <w:uiPriority w:val="99"/>
    <w:unhideWhenUsed/>
    <w:rsid w:val="00747B5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47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169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Ricard</dc:creator>
  <cp:keywords/>
  <dc:description/>
  <cp:lastModifiedBy>Alexandra Brière</cp:lastModifiedBy>
  <cp:revision>2</cp:revision>
  <cp:lastPrinted>2022-06-30T14:40:00Z</cp:lastPrinted>
  <dcterms:created xsi:type="dcterms:W3CDTF">2022-06-30T15:32:00Z</dcterms:created>
  <dcterms:modified xsi:type="dcterms:W3CDTF">2022-06-30T15:32:00Z</dcterms:modified>
</cp:coreProperties>
</file>